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="300" w:afterAutospacing="0"/>
        <w:jc w:val="center"/>
        <w:rPr>
          <w:rFonts w:hint="default" w:cs="宋体"/>
          <w:color w:val="333333"/>
          <w:sz w:val="44"/>
          <w:szCs w:val="44"/>
        </w:rPr>
      </w:pPr>
    </w:p>
    <w:p>
      <w:pPr>
        <w:pStyle w:val="3"/>
        <w:widowControl/>
        <w:spacing w:beforeAutospacing="0" w:after="300" w:afterAutospacing="0"/>
        <w:jc w:val="center"/>
        <w:rPr>
          <w:rFonts w:hint="default" w:cs="宋体"/>
          <w:color w:val="333333"/>
          <w:sz w:val="44"/>
          <w:szCs w:val="44"/>
        </w:rPr>
      </w:pPr>
    </w:p>
    <w:p>
      <w:pPr>
        <w:pStyle w:val="3"/>
        <w:widowControl/>
        <w:spacing w:beforeAutospacing="0" w:after="300" w:afterAutospacing="0"/>
        <w:jc w:val="center"/>
        <w:rPr>
          <w:rFonts w:hint="default" w:cs="宋体"/>
          <w:color w:val="333333"/>
          <w:sz w:val="44"/>
          <w:szCs w:val="44"/>
        </w:rPr>
      </w:pPr>
      <w:r>
        <w:rPr>
          <w:rFonts w:cs="宋体"/>
          <w:color w:val="333333"/>
          <w:sz w:val="44"/>
          <w:szCs w:val="44"/>
        </w:rPr>
        <w:t>关于深圳市决策咨询委员会202</w:t>
      </w:r>
      <w:r>
        <w:rPr>
          <w:rFonts w:hint="eastAsia" w:cs="宋体"/>
          <w:color w:val="333333"/>
          <w:sz w:val="44"/>
          <w:szCs w:val="44"/>
          <w:lang w:val="en-US" w:eastAsia="zh-CN"/>
        </w:rPr>
        <w:t>4</w:t>
      </w:r>
      <w:r>
        <w:rPr>
          <w:rFonts w:cs="宋体"/>
          <w:color w:val="333333"/>
          <w:sz w:val="44"/>
          <w:szCs w:val="44"/>
        </w:rPr>
        <w:t>年</w:t>
      </w:r>
    </w:p>
    <w:p>
      <w:pPr>
        <w:pStyle w:val="3"/>
        <w:widowControl/>
        <w:spacing w:beforeAutospacing="0" w:after="300" w:afterAutospacing="0"/>
        <w:jc w:val="center"/>
        <w:rPr>
          <w:rFonts w:hint="default" w:cs="宋体"/>
          <w:color w:val="333333"/>
          <w:sz w:val="44"/>
          <w:szCs w:val="44"/>
        </w:rPr>
      </w:pPr>
      <w:r>
        <w:rPr>
          <w:rFonts w:cs="宋体"/>
          <w:color w:val="333333"/>
          <w:sz w:val="44"/>
          <w:szCs w:val="44"/>
        </w:rPr>
        <w:t>研究课题申报的通知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深圳市决策咨询委员会确定了202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年度研究课题，拟向社会公开购买服务，现将有关申报事项公告如下：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一、申报条件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申报单位应为高等院校、科研院所、专业咨询类机构企业,不接受个人名义申报。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二、申报方式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申报单位需填写《课题申报书》，申请人可登陆决咨委网站（jzw.sz.gov.cn）或微信公众号“深圳智库联盟”下载《申报书》。请于202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年5月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日前将纸质件（一式七份）通过EMS邮寄至我委（深圳市福田区深南中路1018号市委大院东附楼116室），并将电子版发至szjzw@sz.gov.cn，逾期不再受理。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三、评审立项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申报截止后，我委将组织专家对课题申报书进行评审；确定中标单位后，通知中标单位签署合作协议。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四、课题经费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单项课题经费约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0万元。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五、研究成果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重点课题研究成果包含研究报告（不低于3万字）和决策咨询报告（不超过5千字）。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特此公告。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附件：1.招标课题目录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2.课题申报书</w:t>
      </w:r>
    </w:p>
    <w:p>
      <w:pPr>
        <w:spacing w:line="60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60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60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深圳市决策咨询委员会</w:t>
      </w:r>
    </w:p>
    <w:p>
      <w:pPr>
        <w:spacing w:line="600" w:lineRule="exact"/>
        <w:ind w:firstLine="5120" w:firstLineChars="16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年4月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</w:t>
      </w:r>
    </w:p>
    <w:p>
      <w:pPr>
        <w:spacing w:line="600" w:lineRule="exact"/>
        <w:ind w:firstLine="5120" w:firstLineChars="16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（联系电话：88130515，88133497）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3"/>
        <w:widowControl/>
        <w:spacing w:beforeAutospacing="0" w:after="300" w:afterAutospacing="0"/>
        <w:jc w:val="center"/>
        <w:rPr>
          <w:rFonts w:hint="default" w:cs="宋体"/>
          <w:color w:val="333333"/>
          <w:sz w:val="44"/>
          <w:szCs w:val="44"/>
        </w:rPr>
      </w:pPr>
    </w:p>
    <w:p>
      <w:pPr>
        <w:rPr>
          <w:rFonts w:ascii="宋体" w:hAnsi="宋体" w:eastAsia="宋体" w:cs="宋体"/>
          <w:b/>
          <w:bCs/>
          <w:color w:val="333333"/>
          <w:sz w:val="44"/>
          <w:szCs w:val="44"/>
        </w:rPr>
      </w:pPr>
    </w:p>
    <w:p>
      <w:pPr>
        <w:rPr>
          <w:rFonts w:ascii="宋体" w:hAnsi="宋体" w:eastAsia="宋体" w:cs="宋体"/>
          <w:b/>
          <w:bCs/>
          <w:color w:val="333333"/>
          <w:sz w:val="44"/>
          <w:szCs w:val="44"/>
        </w:rPr>
      </w:pPr>
    </w:p>
    <w:p>
      <w:pPr>
        <w:rPr>
          <w:rFonts w:ascii="宋体" w:hAnsi="宋体" w:eastAsia="宋体" w:cs="宋体"/>
          <w:b/>
          <w:bCs/>
          <w:color w:val="333333"/>
          <w:sz w:val="44"/>
          <w:szCs w:val="44"/>
        </w:rPr>
      </w:pPr>
    </w:p>
    <w:p>
      <w:pPr>
        <w:rPr>
          <w:rFonts w:ascii="宋体" w:hAnsi="宋体" w:eastAsia="宋体" w:cs="宋体"/>
          <w:b/>
          <w:bCs/>
          <w:color w:val="333333"/>
          <w:sz w:val="44"/>
          <w:szCs w:val="44"/>
        </w:rPr>
      </w:pPr>
    </w:p>
    <w:p>
      <w:pPr>
        <w:rPr>
          <w:rFonts w:ascii="宋体" w:hAnsi="宋体" w:eastAsia="宋体" w:cs="宋体"/>
          <w:b/>
          <w:bCs/>
          <w:color w:val="333333"/>
          <w:sz w:val="44"/>
          <w:szCs w:val="44"/>
        </w:rPr>
      </w:pPr>
    </w:p>
    <w:p>
      <w:pPr>
        <w:rPr>
          <w:rFonts w:ascii="宋体" w:hAnsi="宋体" w:eastAsia="宋体" w:cs="宋体"/>
          <w:b/>
          <w:bCs/>
          <w:color w:val="333333"/>
          <w:sz w:val="44"/>
          <w:szCs w:val="44"/>
        </w:rPr>
      </w:pPr>
    </w:p>
    <w:p>
      <w:pPr>
        <w:rPr>
          <w:rFonts w:ascii="宋体" w:hAnsi="宋体" w:eastAsia="宋体" w:cs="宋体"/>
          <w:b/>
          <w:bCs/>
          <w:color w:val="333333"/>
          <w:sz w:val="44"/>
          <w:szCs w:val="44"/>
        </w:rPr>
      </w:pPr>
    </w:p>
    <w:p>
      <w:pPr>
        <w:rPr>
          <w:rFonts w:ascii="楷体" w:hAnsi="楷体" w:eastAsia="楷体" w:cs="楷体"/>
          <w:b/>
          <w:bCs/>
          <w:color w:val="333333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333333"/>
          <w:sz w:val="28"/>
          <w:szCs w:val="28"/>
        </w:rPr>
        <w:t>附件1：</w:t>
      </w:r>
    </w:p>
    <w:p>
      <w:pPr>
        <w:pStyle w:val="3"/>
        <w:widowControl/>
        <w:spacing w:beforeAutospacing="0" w:afterAutospacing="0" w:line="580" w:lineRule="exact"/>
        <w:jc w:val="center"/>
        <w:rPr>
          <w:rFonts w:hint="default" w:cs="宋体"/>
          <w:color w:val="333333"/>
          <w:sz w:val="44"/>
          <w:szCs w:val="44"/>
        </w:rPr>
      </w:pPr>
      <w:r>
        <w:rPr>
          <w:rFonts w:cs="宋体"/>
          <w:color w:val="333333"/>
          <w:sz w:val="44"/>
          <w:szCs w:val="44"/>
        </w:rPr>
        <w:t>招标课题目录</w:t>
      </w:r>
    </w:p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shd w:val="clear" w:color="auto" w:fill="FFFFFF"/>
          <w:lang w:val="en-US" w:eastAsia="zh-CN"/>
        </w:rPr>
        <w:t>1.深圳提升全要素生产率的路径及国际城市比较研究。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梳理国际城市的经验做法，研判深圳当前存在的不足，围绕优化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color="auto" w:fill="auto"/>
        </w:rPr>
        <w:t>技术、人才等要素质量和资源配置效率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等提出对策建议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推动深圳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color="auto" w:fill="auto"/>
          <w:lang w:eastAsia="zh-CN"/>
        </w:rPr>
        <w:t>不断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提升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color="auto" w:fill="auto"/>
          <w:lang w:eastAsia="zh-CN"/>
        </w:rPr>
        <w:t>全要素生产率,加快形成新质生产力。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shd w:val="clear" w:color="auto" w:fill="FFFFFF"/>
          <w:lang w:val="en-US" w:eastAsia="zh-CN"/>
        </w:rPr>
        <w:t>2.深圳企业应对国际商事争端对策研究。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梳理企业走出去面临的法律风险，对企业应对国际商事争端进行案例分析，立足保护企业合法权益、深化共赢发展，围绕完善多元纠纷解决机制，妥善化解国际商事争端提出具体的应对举措。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shd w:val="clear" w:color="auto" w:fill="FFFFFF"/>
          <w:lang w:val="en-US" w:eastAsia="zh-CN"/>
        </w:rPr>
        <w:t>3.深圳构建与新质生产力相适应的高校学科设置与人才培养模式研究。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梳理深圳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color="auto" w:fill="auto"/>
        </w:rPr>
        <w:t>高等教育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color="auto" w:fill="auto"/>
        </w:rPr>
        <w:t>结构性与布局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方面的不足，立足发展新质生产力，围绕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color="auto" w:fill="auto"/>
        </w:rPr>
        <w:t>优化学科专业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color="auto" w:fill="auto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color="auto" w:fill="auto"/>
        </w:rPr>
        <w:t>资源结构布局、人才培养模式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提出重点任务和政策举措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color="auto" w:fill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shd w:val="clear" w:color="auto" w:fill="FFFFFF"/>
          <w:lang w:val="en-US" w:eastAsia="zh-CN"/>
        </w:rPr>
        <w:t>4.美国人工智能发展策略借鉴研究。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梳理美国在人工智能发展领域的战略布局、实施路径，以及深圳人工智能发展面临的短板及不足，从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color="auto" w:fill="auto"/>
        </w:rPr>
        <w:t>战略牵引、革新手段、政策组合、技术跨越、监管措施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方面，提出深圳推动人工智能发展的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政策举措建议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color="auto" w:fill="auto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shd w:val="clear" w:color="auto" w:fill="FFFFFF"/>
          <w:lang w:val="en-US" w:eastAsia="zh-CN"/>
        </w:rPr>
        <w:t>5.深圳加快发展服务型制造研究。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总结推动服务型制造发展的国际国内经验，分析深圳当前存在的短板和不足，立足推动先进制造业和现代服务业深度融合发展，围绕鼓励制造业企业面向全行业提供社会化、专业化服务，支持服务业企业整合全球制造能力，提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重点任务和政策举措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shd w:val="clear" w:color="auto" w:fill="FFFFFF"/>
          <w:lang w:val="en-US" w:eastAsia="zh-CN"/>
        </w:rPr>
        <w:t>6.深圳推动国企民企协同改革发展研究。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坚持“两个毫不动摇”，立足深圳实际，围绕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提升国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协同的资源配置效率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打造国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协同的融合格局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治理体系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提出改革思路、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重点任务和政策举措建议。</w:t>
      </w:r>
    </w:p>
    <w:p>
      <w:pPr>
        <w:spacing w:line="580" w:lineRule="exact"/>
        <w:ind w:firstLine="643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shd w:val="clear" w:color="auto" w:fill="FFFFFF"/>
          <w:lang w:val="en-US" w:eastAsia="zh-CN"/>
        </w:rPr>
        <w:t>7.全球主要城市科技创新经验借鉴研究。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深入总结深圳科技创新的经验与不足，梳理全球科技创新城市的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建设情况、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发展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模式、发展趋势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，围绕深圳加快建设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建设具有全球重要影响力的产业科技创新中心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提出对策建议。</w:t>
      </w:r>
    </w:p>
    <w:p>
      <w:pPr>
        <w:spacing w:line="580" w:lineRule="exact"/>
        <w:ind w:firstLine="643" w:firstLineChars="200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shd w:val="clear" w:color="auto" w:fill="FFFFFF"/>
          <w:lang w:val="en-US" w:eastAsia="zh-CN"/>
        </w:rPr>
        <w:t>8.深圳提升城市国际化水平研究。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对比梳理深圳国际化城市建设的短板与不足，在借鉴其他地区、城市国际化建设经验的基础上，提出深圳国际化城市建设的重点任务和政策举措建议。</w:t>
      </w:r>
    </w:p>
    <w:p>
      <w:pPr>
        <w:rPr>
          <w:rFonts w:hint="eastAsia" w:ascii="楷体" w:hAnsi="楷体" w:eastAsia="楷体" w:cs="楷体"/>
          <w:b/>
          <w:bCs/>
          <w:color w:val="333333"/>
          <w:sz w:val="28"/>
          <w:szCs w:val="28"/>
        </w:rPr>
      </w:pPr>
    </w:p>
    <w:p>
      <w:pPr>
        <w:rPr>
          <w:rFonts w:hint="eastAsia" w:ascii="楷体" w:hAnsi="楷体" w:eastAsia="楷体" w:cs="楷体"/>
          <w:b/>
          <w:bCs/>
          <w:color w:val="333333"/>
          <w:sz w:val="28"/>
          <w:szCs w:val="28"/>
        </w:rPr>
      </w:pPr>
    </w:p>
    <w:p>
      <w:pPr>
        <w:rPr>
          <w:rFonts w:hint="eastAsia" w:ascii="楷体" w:hAnsi="楷体" w:eastAsia="楷体" w:cs="楷体"/>
          <w:b/>
          <w:bCs/>
          <w:color w:val="333333"/>
          <w:sz w:val="28"/>
          <w:szCs w:val="28"/>
        </w:rPr>
      </w:pPr>
    </w:p>
    <w:p>
      <w:pPr>
        <w:rPr>
          <w:rFonts w:hint="eastAsia" w:ascii="楷体" w:hAnsi="楷体" w:eastAsia="楷体" w:cs="楷体"/>
          <w:b/>
          <w:bCs/>
          <w:color w:val="333333"/>
          <w:sz w:val="28"/>
          <w:szCs w:val="28"/>
        </w:rPr>
      </w:pPr>
    </w:p>
    <w:p>
      <w:pPr>
        <w:rPr>
          <w:rFonts w:hint="eastAsia" w:ascii="楷体" w:hAnsi="楷体" w:eastAsia="楷体" w:cs="楷体"/>
          <w:b/>
          <w:bCs/>
          <w:color w:val="333333"/>
          <w:sz w:val="28"/>
          <w:szCs w:val="28"/>
        </w:rPr>
      </w:pPr>
    </w:p>
    <w:p>
      <w:pPr>
        <w:rPr>
          <w:rFonts w:hint="eastAsia" w:ascii="楷体" w:hAnsi="楷体" w:eastAsia="楷体" w:cs="楷体"/>
          <w:b/>
          <w:bCs/>
          <w:color w:val="333333"/>
          <w:sz w:val="28"/>
          <w:szCs w:val="28"/>
        </w:rPr>
      </w:pPr>
    </w:p>
    <w:p>
      <w:pPr>
        <w:rPr>
          <w:rFonts w:hint="eastAsia" w:ascii="楷体" w:hAnsi="楷体" w:eastAsia="楷体" w:cs="楷体"/>
          <w:b/>
          <w:bCs/>
          <w:color w:val="333333"/>
          <w:sz w:val="28"/>
          <w:szCs w:val="28"/>
        </w:rPr>
      </w:pPr>
    </w:p>
    <w:p>
      <w:pPr>
        <w:rPr>
          <w:rFonts w:hint="eastAsia" w:ascii="楷体" w:hAnsi="楷体" w:eastAsia="楷体" w:cs="楷体"/>
          <w:b/>
          <w:bCs/>
          <w:color w:val="333333"/>
          <w:sz w:val="28"/>
          <w:szCs w:val="28"/>
        </w:rPr>
      </w:pPr>
    </w:p>
    <w:p>
      <w:pPr>
        <w:rPr>
          <w:rFonts w:hint="eastAsia" w:ascii="楷体" w:hAnsi="楷体" w:eastAsia="楷体" w:cs="楷体"/>
          <w:b/>
          <w:bCs/>
          <w:color w:val="333333"/>
          <w:sz w:val="28"/>
          <w:szCs w:val="28"/>
        </w:rPr>
      </w:pPr>
    </w:p>
    <w:p>
      <w:pPr>
        <w:rPr>
          <w:rFonts w:hint="eastAsia" w:ascii="楷体" w:hAnsi="楷体" w:eastAsia="楷体" w:cs="楷体"/>
          <w:b/>
          <w:bCs/>
          <w:color w:val="333333"/>
          <w:sz w:val="28"/>
          <w:szCs w:val="28"/>
        </w:rPr>
      </w:pPr>
    </w:p>
    <w:p>
      <w:pPr>
        <w:rPr>
          <w:rFonts w:ascii="楷体" w:hAnsi="楷体" w:eastAsia="楷体" w:cs="楷体"/>
          <w:b/>
          <w:bCs/>
          <w:color w:val="333333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333333"/>
          <w:sz w:val="28"/>
          <w:szCs w:val="28"/>
        </w:rPr>
        <w:t>附件2：</w:t>
      </w:r>
    </w:p>
    <w:p>
      <w:pPr>
        <w:snapToGrid w:val="0"/>
        <w:spacing w:after="312" w:afterLines="100" w:line="360" w:lineRule="auto"/>
        <w:rPr>
          <w:rFonts w:ascii="黑体" w:eastAsia="黑体"/>
          <w:sz w:val="18"/>
        </w:rPr>
      </w:pPr>
      <w:r>
        <w:rPr>
          <w:rFonts w:hint="eastAsia" w:ascii="黑体" w:eastAsia="黑体"/>
          <w:sz w:val="18"/>
        </w:rPr>
        <w:t xml:space="preserve">                                                                               </w:t>
      </w:r>
    </w:p>
    <w:p>
      <w:pPr>
        <w:snapToGrid w:val="0"/>
        <w:spacing w:line="360" w:lineRule="auto"/>
        <w:rPr>
          <w:rFonts w:ascii="黑体" w:eastAsia="黑体"/>
          <w:sz w:val="18"/>
        </w:rPr>
      </w:pPr>
    </w:p>
    <w:p>
      <w:pPr>
        <w:spacing w:line="480" w:lineRule="auto"/>
        <w:ind w:firstLine="300"/>
        <w:jc w:val="center"/>
        <w:rPr>
          <w:rFonts w:ascii="黑体" w:eastAsia="黑体"/>
          <w:sz w:val="52"/>
        </w:rPr>
      </w:pPr>
      <w:r>
        <w:rPr>
          <w:rFonts w:hint="eastAsia" w:ascii="黑体" w:eastAsia="黑体"/>
          <w:sz w:val="52"/>
        </w:rPr>
        <w:t>深圳市决策咨询委员会</w:t>
      </w:r>
    </w:p>
    <w:p>
      <w:pPr>
        <w:spacing w:line="480" w:lineRule="auto"/>
        <w:ind w:firstLine="300"/>
        <w:jc w:val="center"/>
        <w:rPr>
          <w:rFonts w:ascii="黑体" w:eastAsia="黑体"/>
          <w:sz w:val="44"/>
        </w:rPr>
      </w:pPr>
      <w:r>
        <w:rPr>
          <w:rFonts w:hint="eastAsia" w:ascii="黑体" w:eastAsia="黑体"/>
          <w:sz w:val="52"/>
        </w:rPr>
        <w:t xml:space="preserve">课题申报书 </w:t>
      </w:r>
    </w:p>
    <w:p>
      <w:pPr>
        <w:spacing w:line="480" w:lineRule="auto"/>
        <w:ind w:firstLine="300"/>
        <w:jc w:val="center"/>
        <w:rPr>
          <w:rFonts w:ascii="黑体" w:eastAsia="黑体"/>
          <w:sz w:val="44"/>
        </w:rPr>
      </w:pPr>
    </w:p>
    <w:p>
      <w:pPr>
        <w:spacing w:line="480" w:lineRule="auto"/>
        <w:jc w:val="center"/>
        <w:rPr>
          <w:rFonts w:ascii="黑体" w:eastAsia="黑体"/>
          <w:sz w:val="28"/>
        </w:rPr>
      </w:pPr>
    </w:p>
    <w:p>
      <w:pPr>
        <w:spacing w:line="480" w:lineRule="auto"/>
        <w:jc w:val="center"/>
        <w:rPr>
          <w:rFonts w:ascii="黑体" w:eastAsia="黑体"/>
          <w:sz w:val="28"/>
        </w:rPr>
      </w:pPr>
    </w:p>
    <w:p>
      <w:pPr>
        <w:spacing w:line="480" w:lineRule="auto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课题名称：</w:t>
      </w:r>
      <w:r>
        <w:rPr>
          <w:rFonts w:hint="eastAsia" w:ascii="黑体" w:eastAsia="黑体"/>
          <w:sz w:val="24"/>
          <w:u w:val="single"/>
        </w:rPr>
        <w:t xml:space="preserve">                                                           </w:t>
      </w:r>
    </w:p>
    <w:p>
      <w:pPr>
        <w:spacing w:line="480" w:lineRule="auto"/>
        <w:rPr>
          <w:rFonts w:ascii="黑体" w:eastAsia="黑体"/>
          <w:sz w:val="24"/>
          <w:u w:val="single"/>
        </w:rPr>
      </w:pPr>
      <w:r>
        <w:rPr>
          <w:rFonts w:hint="eastAsia" w:ascii="黑体" w:eastAsia="黑体"/>
          <w:sz w:val="24"/>
        </w:rPr>
        <w:t>申报单位（盖章）：</w:t>
      </w:r>
      <w:r>
        <w:rPr>
          <w:rFonts w:hint="eastAsia" w:ascii="黑体" w:eastAsia="黑体"/>
          <w:sz w:val="24"/>
          <w:u w:val="single"/>
        </w:rPr>
        <w:t xml:space="preserve">                                                           </w:t>
      </w:r>
    </w:p>
    <w:p>
      <w:pPr>
        <w:spacing w:line="480" w:lineRule="auto"/>
        <w:rPr>
          <w:rFonts w:ascii="黑体" w:eastAsia="黑体"/>
          <w:sz w:val="24"/>
          <w:u w:val="single"/>
        </w:rPr>
      </w:pPr>
      <w:r>
        <w:rPr>
          <w:rFonts w:hint="eastAsia" w:ascii="黑体" w:eastAsia="黑体"/>
          <w:sz w:val="24"/>
        </w:rPr>
        <w:t>课题负责人（签名）：</w:t>
      </w:r>
      <w:r>
        <w:rPr>
          <w:rFonts w:hint="eastAsia" w:ascii="黑体" w:eastAsia="黑体"/>
          <w:sz w:val="24"/>
          <w:u w:val="single"/>
        </w:rPr>
        <w:t xml:space="preserve">                      </w:t>
      </w:r>
      <w:r>
        <w:rPr>
          <w:rFonts w:ascii="黑体" w:eastAsia="黑体"/>
          <w:sz w:val="24"/>
          <w:u w:val="single"/>
        </w:rPr>
        <w:t xml:space="preserve"> </w:t>
      </w:r>
      <w:r>
        <w:rPr>
          <w:rFonts w:hint="eastAsia" w:ascii="黑体" w:eastAsia="黑体"/>
          <w:sz w:val="24"/>
        </w:rPr>
        <w:t>手机：</w:t>
      </w:r>
      <w:r>
        <w:rPr>
          <w:rFonts w:hint="eastAsia" w:ascii="黑体" w:eastAsia="黑体"/>
          <w:sz w:val="24"/>
          <w:u w:val="single"/>
        </w:rPr>
        <w:t xml:space="preserve">                     </w:t>
      </w:r>
    </w:p>
    <w:p>
      <w:pPr>
        <w:spacing w:line="480" w:lineRule="auto"/>
        <w:rPr>
          <w:rFonts w:ascii="黑体" w:eastAsia="黑体"/>
          <w:sz w:val="24"/>
          <w:u w:val="single"/>
        </w:rPr>
      </w:pPr>
      <w:r>
        <w:rPr>
          <w:rFonts w:hint="eastAsia" w:ascii="黑体" w:eastAsia="黑体"/>
          <w:sz w:val="24"/>
        </w:rPr>
        <w:t>联系人：</w:t>
      </w:r>
      <w:r>
        <w:rPr>
          <w:rFonts w:hint="eastAsia" w:ascii="黑体" w:eastAsia="黑体"/>
          <w:sz w:val="24"/>
          <w:u w:val="single"/>
        </w:rPr>
        <w:t xml:space="preserve">             </w:t>
      </w:r>
      <w:r>
        <w:rPr>
          <w:rFonts w:hint="eastAsia" w:ascii="黑体" w:eastAsia="黑体"/>
          <w:sz w:val="24"/>
        </w:rPr>
        <w:t>联系电话：</w:t>
      </w:r>
      <w:r>
        <w:rPr>
          <w:rFonts w:hint="eastAsia" w:ascii="黑体" w:eastAsia="黑体"/>
          <w:sz w:val="24"/>
          <w:u w:val="single"/>
        </w:rPr>
        <w:t xml:space="preserve">              </w:t>
      </w:r>
      <w:r>
        <w:rPr>
          <w:rFonts w:hint="eastAsia" w:ascii="黑体" w:eastAsia="黑体"/>
          <w:sz w:val="24"/>
        </w:rPr>
        <w:t>手机：</w:t>
      </w:r>
      <w:r>
        <w:rPr>
          <w:rFonts w:hint="eastAsia" w:ascii="黑体" w:eastAsia="黑体"/>
          <w:sz w:val="24"/>
          <w:u w:val="single"/>
        </w:rPr>
        <w:t xml:space="preserve">                  </w:t>
      </w:r>
    </w:p>
    <w:p>
      <w:pPr>
        <w:spacing w:line="480" w:lineRule="auto"/>
        <w:rPr>
          <w:rFonts w:ascii="黑体" w:eastAsia="黑体"/>
          <w:sz w:val="24"/>
          <w:u w:val="single"/>
        </w:rPr>
      </w:pPr>
      <w:r>
        <w:rPr>
          <w:rFonts w:hint="eastAsia" w:ascii="黑体" w:eastAsia="黑体"/>
          <w:sz w:val="24"/>
        </w:rPr>
        <w:t>电子邮箱：</w:t>
      </w:r>
      <w:r>
        <w:rPr>
          <w:rFonts w:hint="eastAsia" w:ascii="黑体" w:eastAsia="黑体"/>
          <w:sz w:val="24"/>
          <w:u w:val="single"/>
        </w:rPr>
        <w:t xml:space="preserve">                    </w:t>
      </w:r>
      <w:r>
        <w:rPr>
          <w:rFonts w:hint="eastAsia" w:ascii="黑体" w:eastAsia="黑体"/>
          <w:sz w:val="24"/>
        </w:rPr>
        <w:t>传真：</w:t>
      </w:r>
      <w:r>
        <w:rPr>
          <w:rFonts w:hint="eastAsia" w:ascii="黑体" w:eastAsia="黑体"/>
          <w:sz w:val="24"/>
          <w:u w:val="single"/>
        </w:rPr>
        <w:t xml:space="preserve">                                 </w:t>
      </w:r>
    </w:p>
    <w:p>
      <w:pPr>
        <w:spacing w:line="480" w:lineRule="auto"/>
        <w:rPr>
          <w:rFonts w:ascii="黑体" w:eastAsia="黑体"/>
          <w:sz w:val="24"/>
        </w:rPr>
      </w:pPr>
    </w:p>
    <w:p>
      <w:pPr>
        <w:spacing w:line="480" w:lineRule="auto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 xml:space="preserve">       </w:t>
      </w:r>
    </w:p>
    <w:p>
      <w:pPr>
        <w:spacing w:line="480" w:lineRule="auto"/>
        <w:rPr>
          <w:rFonts w:ascii="黑体" w:eastAsia="黑体"/>
          <w:sz w:val="24"/>
        </w:rPr>
      </w:pPr>
    </w:p>
    <w:p>
      <w:pPr>
        <w:spacing w:line="480" w:lineRule="auto"/>
        <w:rPr>
          <w:rFonts w:ascii="黑体" w:eastAsia="黑体"/>
          <w:sz w:val="24"/>
        </w:rPr>
      </w:pPr>
    </w:p>
    <w:p>
      <w:pPr>
        <w:spacing w:line="480" w:lineRule="auto"/>
        <w:jc w:val="center"/>
        <w:rPr>
          <w:rFonts w:ascii="黑体" w:eastAsia="黑体"/>
          <w:sz w:val="36"/>
        </w:rPr>
      </w:pPr>
    </w:p>
    <w:p>
      <w:pPr>
        <w:spacing w:line="480" w:lineRule="auto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深圳市决策咨询委员会制</w:t>
      </w:r>
    </w:p>
    <w:p>
      <w:pPr>
        <w:spacing w:line="480" w:lineRule="auto"/>
        <w:jc w:val="center"/>
        <w:rPr>
          <w:rFonts w:ascii="黑体" w:eastAsia="黑体"/>
          <w:sz w:val="36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start="0"/>
          <w:cols w:space="720" w:num="1"/>
          <w:titlePg/>
          <w:docGrid w:type="lines" w:linePitch="312" w:charSpace="0"/>
        </w:sectPr>
      </w:pPr>
      <w:r>
        <w:rPr>
          <w:rFonts w:hint="eastAsia" w:ascii="黑体" w:eastAsia="黑体"/>
          <w:sz w:val="36"/>
        </w:rPr>
        <w:t>二○二</w:t>
      </w:r>
      <w:r>
        <w:rPr>
          <w:rFonts w:hint="eastAsia" w:ascii="黑体" w:eastAsia="黑体"/>
          <w:sz w:val="36"/>
          <w:lang w:val="en-US" w:eastAsia="zh-CN"/>
        </w:rPr>
        <w:t>四</w:t>
      </w:r>
      <w:r>
        <w:rPr>
          <w:rFonts w:hint="eastAsia" w:ascii="黑体" w:eastAsia="黑体"/>
          <w:sz w:val="36"/>
        </w:rPr>
        <w:t>年</w:t>
      </w:r>
    </w:p>
    <w:p>
      <w:pPr>
        <w:jc w:val="center"/>
        <w:rPr>
          <w:rFonts w:ascii="黑体" w:eastAsia="黑体"/>
        </w:rPr>
      </w:pPr>
    </w:p>
    <w:p>
      <w:pPr>
        <w:jc w:val="center"/>
        <w:rPr>
          <w:rFonts w:ascii="黑体" w:eastAsia="黑体"/>
        </w:rPr>
      </w:pPr>
    </w:p>
    <w:p>
      <w:pPr>
        <w:jc w:val="center"/>
        <w:rPr>
          <w:rFonts w:ascii="黑体" w:eastAsia="黑体"/>
          <w:sz w:val="32"/>
        </w:rPr>
      </w:pP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填  表  须  知</w:t>
      </w:r>
    </w:p>
    <w:p>
      <w:pPr>
        <w:jc w:val="center"/>
        <w:rPr>
          <w:rFonts w:ascii="黑体" w:eastAsia="黑体"/>
        </w:rPr>
      </w:pPr>
    </w:p>
    <w:p>
      <w:pPr>
        <w:pStyle w:val="7"/>
        <w:ind w:firstLine="0"/>
        <w:rPr>
          <w:sz w:val="30"/>
          <w:szCs w:val="30"/>
        </w:rPr>
      </w:pPr>
    </w:p>
    <w:p>
      <w:pPr>
        <w:pStyle w:val="7"/>
        <w:ind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1.按各栏的具体要求详细填写，不够填写时可在后面附页中续写，并在副页左侧栏目上注明所接写的页码、栏目。</w:t>
      </w:r>
    </w:p>
    <w:p>
      <w:pPr>
        <w:pStyle w:val="7"/>
        <w:ind w:firstLine="600"/>
        <w:rPr>
          <w:rFonts w:hAnsi="Times New Roman" w:cs="Times New Roman"/>
          <w:sz w:val="30"/>
          <w:szCs w:val="30"/>
        </w:rPr>
      </w:pPr>
      <w:r>
        <w:rPr>
          <w:rFonts w:hint="eastAsia"/>
          <w:sz w:val="30"/>
          <w:szCs w:val="30"/>
        </w:rPr>
        <w:t>2.《申报书》一式7份并附电子版。</w:t>
      </w:r>
      <w:r>
        <w:rPr>
          <w:rFonts w:hint="eastAsia" w:hAnsi="Times New Roman" w:cs="Times New Roman"/>
          <w:sz w:val="30"/>
          <w:szCs w:val="30"/>
        </w:rPr>
        <w:t>电子版请发送至邮箱：szjzw@sz.gov.cn；纸质版请EMS邮寄至深圳市福田区深南中路1018号市委大院东附楼116室，</w:t>
      </w:r>
      <w:r>
        <w:rPr>
          <w:rFonts w:hint="eastAsia" w:hAnsi="Times New Roman" w:cs="Times New Roman"/>
          <w:sz w:val="30"/>
          <w:szCs w:val="30"/>
          <w:lang w:val="en-US" w:eastAsia="zh-CN"/>
        </w:rPr>
        <w:t>陈</w:t>
      </w:r>
      <w:r>
        <w:rPr>
          <w:rFonts w:hint="eastAsia" w:hAnsi="Times New Roman" w:cs="Times New Roman"/>
          <w:sz w:val="30"/>
          <w:szCs w:val="30"/>
        </w:rPr>
        <w:t>先生收，</w:t>
      </w:r>
      <w:r>
        <w:rPr>
          <w:rFonts w:hint="eastAsia" w:hAnsi="Times New Roman" w:cs="Times New Roman"/>
          <w:sz w:val="30"/>
          <w:szCs w:val="30"/>
          <w:lang w:val="en-US" w:eastAsia="zh-CN"/>
        </w:rPr>
        <w:t>13510745447</w:t>
      </w:r>
      <w:r>
        <w:rPr>
          <w:rFonts w:hint="eastAsia" w:hAnsi="Times New Roman" w:cs="Times New Roman"/>
          <w:sz w:val="30"/>
          <w:szCs w:val="30"/>
        </w:rPr>
        <w:t>；0755-88133080。</w:t>
      </w:r>
    </w:p>
    <w:p>
      <w:pPr>
        <w:spacing w:line="300" w:lineRule="auto"/>
        <w:ind w:firstLine="300"/>
        <w:jc w:val="center"/>
        <w:rPr>
          <w:rFonts w:ascii="黑体" w:hAnsi="黑体" w:eastAsia="黑体" w:cs="黑体"/>
          <w:b/>
          <w:bCs/>
          <w:sz w:val="36"/>
          <w:szCs w:val="36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spacing w:line="300" w:lineRule="auto"/>
        <w:ind w:firstLine="300"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目  录</w:t>
      </w:r>
    </w:p>
    <w:p>
      <w:pPr>
        <w:spacing w:line="300" w:lineRule="auto"/>
        <w:ind w:firstLine="300"/>
        <w:rPr>
          <w:rFonts w:ascii="仿宋_GB2312" w:eastAsia="仿宋_GB2312"/>
          <w:sz w:val="24"/>
        </w:rPr>
      </w:pPr>
    </w:p>
    <w:p>
      <w:pPr>
        <w:spacing w:line="300" w:lineRule="auto"/>
        <w:ind w:firstLine="300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基本信息表----------------------------------------------2</w:t>
      </w:r>
    </w:p>
    <w:p>
      <w:pPr>
        <w:spacing w:line="300" w:lineRule="auto"/>
        <w:ind w:firstLine="300"/>
        <w:rPr>
          <w:rFonts w:ascii="楷体_GB2312" w:hAnsi="楷体_GB2312" w:eastAsia="楷体_GB2312" w:cs="楷体_GB2312"/>
          <w:sz w:val="28"/>
          <w:szCs w:val="28"/>
        </w:rPr>
      </w:pPr>
    </w:p>
    <w:p>
      <w:pPr>
        <w:spacing w:line="300" w:lineRule="auto"/>
        <w:ind w:firstLine="300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课题组成员表--------------------------------------------3</w:t>
      </w:r>
    </w:p>
    <w:p>
      <w:pPr>
        <w:spacing w:line="300" w:lineRule="auto"/>
        <w:ind w:firstLine="300"/>
        <w:rPr>
          <w:rFonts w:ascii="楷体_GB2312" w:hAnsi="楷体_GB2312" w:eastAsia="楷体_GB2312" w:cs="楷体_GB2312"/>
          <w:sz w:val="28"/>
          <w:szCs w:val="28"/>
        </w:rPr>
      </w:pPr>
    </w:p>
    <w:p>
      <w:pPr>
        <w:spacing w:line="300" w:lineRule="auto"/>
        <w:ind w:firstLine="300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申报课题研究资金预算表----------------------------------3</w:t>
      </w:r>
    </w:p>
    <w:p>
      <w:pPr>
        <w:spacing w:line="300" w:lineRule="auto"/>
        <w:ind w:firstLine="300"/>
        <w:rPr>
          <w:rFonts w:ascii="楷体_GB2312" w:hAnsi="楷体_GB2312" w:eastAsia="楷体_GB2312" w:cs="楷体_GB2312"/>
          <w:sz w:val="28"/>
          <w:szCs w:val="28"/>
        </w:rPr>
      </w:pPr>
    </w:p>
    <w:p>
      <w:pPr>
        <w:spacing w:line="300" w:lineRule="auto"/>
        <w:ind w:firstLine="300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课题的可行性研究报告</w:t>
      </w:r>
    </w:p>
    <w:p>
      <w:pPr>
        <w:spacing w:line="300" w:lineRule="auto"/>
        <w:ind w:firstLine="300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 xml:space="preserve">  立题依据----------------------------------------------4</w:t>
      </w:r>
    </w:p>
    <w:p>
      <w:pPr>
        <w:spacing w:line="300" w:lineRule="auto"/>
        <w:ind w:firstLine="300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 xml:space="preserve">  研究目标、内容和预期成果------------------------------5</w:t>
      </w:r>
    </w:p>
    <w:p>
      <w:pPr>
        <w:spacing w:line="300" w:lineRule="auto"/>
        <w:ind w:firstLine="300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 xml:space="preserve">  拟采取的研究方法和技术路线----------------------------6</w:t>
      </w:r>
    </w:p>
    <w:p>
      <w:pPr>
        <w:spacing w:line="300" w:lineRule="auto"/>
        <w:ind w:firstLine="300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 xml:space="preserve">  现有工作基础和条件------------------------------------7</w:t>
      </w:r>
    </w:p>
    <w:p>
      <w:pPr>
        <w:spacing w:line="300" w:lineRule="auto"/>
        <w:ind w:firstLine="300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 xml:space="preserve">  项目工作进度安排------------------------------------- 8</w:t>
      </w:r>
    </w:p>
    <w:p>
      <w:pPr>
        <w:jc w:val="center"/>
        <w:rPr>
          <w:rFonts w:ascii="黑体" w:eastAsia="黑体"/>
        </w:rPr>
      </w:pPr>
      <w:r>
        <w:rPr>
          <w:rFonts w:hint="eastAsia" w:ascii="仿宋_GB2312" w:eastAsia="仿宋_GB2312"/>
          <w:sz w:val="28"/>
          <w:szCs w:val="28"/>
        </w:rPr>
        <w:br w:type="page"/>
      </w:r>
      <w:r>
        <w:rPr>
          <w:rFonts w:hint="eastAsia" w:eastAsia="黑体"/>
          <w:sz w:val="32"/>
        </w:rPr>
        <w:t>基  本  信  息  表</w:t>
      </w:r>
    </w:p>
    <w:tbl>
      <w:tblPr>
        <w:tblStyle w:val="10"/>
        <w:tblW w:w="89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180"/>
        <w:gridCol w:w="180"/>
        <w:gridCol w:w="360"/>
        <w:gridCol w:w="180"/>
        <w:gridCol w:w="360"/>
        <w:gridCol w:w="540"/>
        <w:gridCol w:w="180"/>
        <w:gridCol w:w="180"/>
        <w:gridCol w:w="180"/>
        <w:gridCol w:w="180"/>
        <w:gridCol w:w="540"/>
        <w:gridCol w:w="180"/>
        <w:gridCol w:w="720"/>
        <w:gridCol w:w="360"/>
        <w:gridCol w:w="360"/>
        <w:gridCol w:w="720"/>
        <w:gridCol w:w="180"/>
        <w:gridCol w:w="180"/>
        <w:gridCol w:w="540"/>
        <w:gridCol w:w="360"/>
        <w:gridCol w:w="304"/>
        <w:gridCol w:w="236"/>
        <w:gridCol w:w="26"/>
        <w:gridCol w:w="262"/>
        <w:gridCol w:w="262"/>
        <w:gridCol w:w="170"/>
        <w:gridCol w:w="70"/>
        <w:gridCol w:w="284"/>
        <w:gridCol w:w="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360" w:type="dxa"/>
            <w:vMerge w:val="restart"/>
          </w:tcPr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课</w:t>
            </w:r>
          </w:p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题</w:t>
            </w:r>
          </w:p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参</w:t>
            </w:r>
          </w:p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加</w:t>
            </w:r>
          </w:p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单</w:t>
            </w:r>
          </w:p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位</w:t>
            </w:r>
          </w:p>
        </w:tc>
        <w:tc>
          <w:tcPr>
            <w:tcW w:w="360" w:type="dxa"/>
            <w:gridSpan w:val="2"/>
            <w:vMerge w:val="restart"/>
          </w:tcPr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第</w:t>
            </w: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一</w:t>
            </w: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承</w:t>
            </w: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担</w:t>
            </w: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单</w:t>
            </w: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位</w:t>
            </w:r>
          </w:p>
        </w:tc>
        <w:tc>
          <w:tcPr>
            <w:tcW w:w="1800" w:type="dxa"/>
            <w:gridSpan w:val="6"/>
          </w:tcPr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名称（限20字）</w:t>
            </w:r>
          </w:p>
          <w:p>
            <w:pPr>
              <w:rPr>
                <w:rFonts w:ascii="黑体" w:eastAsia="黑体"/>
              </w:rPr>
            </w:pPr>
          </w:p>
        </w:tc>
        <w:tc>
          <w:tcPr>
            <w:tcW w:w="6380" w:type="dxa"/>
            <w:gridSpan w:val="21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360" w:type="dxa"/>
            <w:vMerge w:val="continue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360" w:type="dxa"/>
            <w:gridSpan w:val="2"/>
            <w:vMerge w:val="continue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800" w:type="dxa"/>
            <w:gridSpan w:val="6"/>
          </w:tcPr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地址（限20字）</w:t>
            </w:r>
          </w:p>
          <w:p>
            <w:pPr>
              <w:rPr>
                <w:rFonts w:ascii="黑体" w:eastAsia="黑体"/>
              </w:rPr>
            </w:pPr>
          </w:p>
        </w:tc>
        <w:tc>
          <w:tcPr>
            <w:tcW w:w="6380" w:type="dxa"/>
            <w:gridSpan w:val="21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360" w:type="dxa"/>
            <w:vMerge w:val="continue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360" w:type="dxa"/>
            <w:gridSpan w:val="2"/>
            <w:vMerge w:val="continue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法定代表人</w:t>
            </w:r>
          </w:p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联系电话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邮政编码</w:t>
            </w:r>
          </w:p>
        </w:tc>
        <w:tc>
          <w:tcPr>
            <w:tcW w:w="262" w:type="dxa"/>
            <w:gridSpan w:val="2"/>
          </w:tcPr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</w:tc>
        <w:tc>
          <w:tcPr>
            <w:tcW w:w="262" w:type="dxa"/>
          </w:tcPr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</w:tc>
        <w:tc>
          <w:tcPr>
            <w:tcW w:w="262" w:type="dxa"/>
          </w:tcPr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</w:tc>
        <w:tc>
          <w:tcPr>
            <w:tcW w:w="240" w:type="dxa"/>
            <w:gridSpan w:val="2"/>
          </w:tcPr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</w:tc>
        <w:tc>
          <w:tcPr>
            <w:tcW w:w="284" w:type="dxa"/>
          </w:tcPr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</w:tc>
        <w:tc>
          <w:tcPr>
            <w:tcW w:w="266" w:type="dxa"/>
          </w:tcPr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360" w:type="dxa"/>
            <w:vMerge w:val="continue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360" w:type="dxa"/>
            <w:gridSpan w:val="2"/>
            <w:vMerge w:val="continue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360" w:type="dxa"/>
          </w:tcPr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单位类型</w:t>
            </w:r>
          </w:p>
        </w:tc>
        <w:tc>
          <w:tcPr>
            <w:tcW w:w="7820" w:type="dxa"/>
            <w:gridSpan w:val="26"/>
          </w:tcPr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1．高校  2．省、部属科研机构  3．市属科研机构  4．企业属科研机构</w:t>
            </w: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 xml:space="preserve">5．企业  6．其他     </w:t>
            </w:r>
            <w:r>
              <w:rPr>
                <w:rFonts w:ascii="黑体" w:eastAsia="黑体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60" w:type="dxa"/>
            <w:vMerge w:val="continue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360" w:type="dxa"/>
            <w:gridSpan w:val="2"/>
            <w:vMerge w:val="continue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主管单位名称</w:t>
            </w:r>
          </w:p>
        </w:tc>
        <w:tc>
          <w:tcPr>
            <w:tcW w:w="6560" w:type="dxa"/>
            <w:gridSpan w:val="22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60" w:type="dxa"/>
            <w:vMerge w:val="continue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3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其他主要参加单位</w:t>
            </w:r>
          </w:p>
        </w:tc>
        <w:tc>
          <w:tcPr>
            <w:tcW w:w="6300" w:type="dxa"/>
            <w:gridSpan w:val="18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其他主要参加单位名称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（20个汉字内）</w:t>
            </w:r>
          </w:p>
        </w:tc>
        <w:tc>
          <w:tcPr>
            <w:tcW w:w="1880" w:type="dxa"/>
            <w:gridSpan w:val="9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参与形式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1.合作  2.协作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60" w:type="dxa"/>
            <w:vMerge w:val="continue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360" w:type="dxa"/>
            <w:gridSpan w:val="2"/>
            <w:vMerge w:val="continue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6300" w:type="dxa"/>
            <w:gridSpan w:val="18"/>
          </w:tcPr>
          <w:p>
            <w:pPr>
              <w:rPr>
                <w:rFonts w:ascii="宋体"/>
              </w:rPr>
            </w:pPr>
          </w:p>
        </w:tc>
        <w:tc>
          <w:tcPr>
            <w:tcW w:w="1880" w:type="dxa"/>
            <w:gridSpan w:val="9"/>
          </w:tcPr>
          <w:p>
            <w:pPr>
              <w:rPr>
                <w:rFonts w:ascii="黑体" w:eastAsia="黑体"/>
                <w:sz w:val="10"/>
              </w:rPr>
            </w:pPr>
          </w:p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360" w:type="dxa"/>
            <w:vMerge w:val="continue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360" w:type="dxa"/>
            <w:gridSpan w:val="2"/>
            <w:vMerge w:val="continue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6300" w:type="dxa"/>
            <w:gridSpan w:val="18"/>
          </w:tcPr>
          <w:p>
            <w:pPr>
              <w:rPr>
                <w:rFonts w:ascii="宋体"/>
              </w:rPr>
            </w:pPr>
          </w:p>
        </w:tc>
        <w:tc>
          <w:tcPr>
            <w:tcW w:w="1880" w:type="dxa"/>
            <w:gridSpan w:val="9"/>
          </w:tcPr>
          <w:p>
            <w:pPr>
              <w:rPr>
                <w:rFonts w:ascii="黑体" w:eastAsia="黑体"/>
                <w:sz w:val="10"/>
              </w:rPr>
            </w:pPr>
            <w:r>
              <w:rPr>
                <w:rFonts w:hint="eastAsia" w:ascii="黑体" w:eastAsia="黑体"/>
              </w:rPr>
              <w:t xml:space="preserve">       </w:t>
            </w:r>
          </w:p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360" w:type="dxa"/>
            <w:vMerge w:val="continue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360" w:type="dxa"/>
            <w:gridSpan w:val="2"/>
            <w:vMerge w:val="continue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6300" w:type="dxa"/>
            <w:gridSpan w:val="18"/>
          </w:tcPr>
          <w:p>
            <w:pPr>
              <w:rPr>
                <w:rFonts w:ascii="宋体"/>
              </w:rPr>
            </w:pPr>
          </w:p>
        </w:tc>
        <w:tc>
          <w:tcPr>
            <w:tcW w:w="1880" w:type="dxa"/>
            <w:gridSpan w:val="9"/>
          </w:tcPr>
          <w:p>
            <w:pPr>
              <w:rPr>
                <w:rFonts w:ascii="黑体" w:eastAsia="黑体"/>
                <w:sz w:val="15"/>
              </w:rPr>
            </w:pPr>
          </w:p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课题负责人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姓名</w:t>
            </w:r>
          </w:p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620" w:type="dxa"/>
            <w:gridSpan w:val="6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性别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1.男    2.女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出生年月</w:t>
            </w:r>
          </w:p>
        </w:tc>
        <w:tc>
          <w:tcPr>
            <w:tcW w:w="1880" w:type="dxa"/>
            <w:gridSpan w:val="9"/>
          </w:tcPr>
          <w:p>
            <w:pPr>
              <w:rPr>
                <w:rFonts w:ascii="黑体" w:eastAsia="黑体"/>
              </w:rPr>
            </w:pPr>
          </w:p>
          <w:p>
            <w:pPr>
              <w:ind w:firstLine="420" w:firstLineChars="200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" w:type="dxa"/>
            <w:gridSpan w:val="2"/>
            <w:vMerge w:val="continue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学历</w:t>
            </w:r>
          </w:p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640" w:type="dxa"/>
            <w:gridSpan w:val="25"/>
          </w:tcPr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 xml:space="preserve">1.博士生  2.硕士生  3.本科  4.大专  5.中专  6.其它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" w:type="dxa"/>
            <w:gridSpan w:val="2"/>
            <w:vMerge w:val="continue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职称</w:t>
            </w:r>
          </w:p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640" w:type="dxa"/>
            <w:gridSpan w:val="25"/>
          </w:tcPr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 xml:space="preserve">1.高级  2.中级  3.初级  4.其它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40" w:type="dxa"/>
            <w:gridSpan w:val="2"/>
            <w:vMerge w:val="continue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职务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所在单位</w:t>
            </w:r>
          </w:p>
        </w:tc>
        <w:tc>
          <w:tcPr>
            <w:tcW w:w="4580" w:type="dxa"/>
            <w:gridSpan w:val="16"/>
            <w:vAlign w:val="center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6"/>
          </w:tcPr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课题组总人数</w:t>
            </w:r>
          </w:p>
          <w:p>
            <w:pPr>
              <w:rPr>
                <w:rFonts w:ascii="黑体" w:eastAsia="黑体"/>
              </w:rPr>
            </w:pPr>
          </w:p>
        </w:tc>
        <w:tc>
          <w:tcPr>
            <w:tcW w:w="1080" w:type="dxa"/>
            <w:gridSpan w:val="4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  <w:tc>
          <w:tcPr>
            <w:tcW w:w="720" w:type="dxa"/>
            <w:gridSpan w:val="2"/>
          </w:tcPr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高级</w:t>
            </w:r>
          </w:p>
        </w:tc>
        <w:tc>
          <w:tcPr>
            <w:tcW w:w="900" w:type="dxa"/>
            <w:gridSpan w:val="2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720" w:type="dxa"/>
            <w:gridSpan w:val="2"/>
          </w:tcPr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中级</w:t>
            </w:r>
          </w:p>
        </w:tc>
        <w:tc>
          <w:tcPr>
            <w:tcW w:w="900" w:type="dxa"/>
            <w:gridSpan w:val="2"/>
          </w:tcPr>
          <w:p>
            <w:pPr>
              <w:rPr>
                <w:rFonts w:ascii="宋体"/>
              </w:rPr>
            </w:pPr>
          </w:p>
        </w:tc>
        <w:tc>
          <w:tcPr>
            <w:tcW w:w="720" w:type="dxa"/>
            <w:gridSpan w:val="2"/>
          </w:tcPr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初级</w:t>
            </w:r>
          </w:p>
        </w:tc>
        <w:tc>
          <w:tcPr>
            <w:tcW w:w="900" w:type="dxa"/>
            <w:gridSpan w:val="3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720" w:type="dxa"/>
            <w:gridSpan w:val="4"/>
          </w:tcPr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其它</w:t>
            </w:r>
          </w:p>
        </w:tc>
        <w:tc>
          <w:tcPr>
            <w:tcW w:w="620" w:type="dxa"/>
            <w:gridSpan w:val="3"/>
          </w:tcPr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</w:tc>
      </w:tr>
    </w:tbl>
    <w:p>
      <w:pPr>
        <w:jc w:val="center"/>
        <w:rPr>
          <w:rFonts w:ascii="黑体" w:eastAsia="黑体"/>
        </w:rPr>
      </w:pPr>
    </w:p>
    <w:p>
      <w:pPr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课 题 组 成 员 表</w:t>
      </w:r>
    </w:p>
    <w:p>
      <w:pPr>
        <w:jc w:val="center"/>
        <w:rPr>
          <w:rFonts w:ascii="黑体" w:eastAsia="黑体"/>
          <w:sz w:val="24"/>
        </w:rPr>
      </w:pPr>
    </w:p>
    <w:tbl>
      <w:tblPr>
        <w:tblStyle w:val="10"/>
        <w:tblW w:w="8640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40"/>
        <w:gridCol w:w="540"/>
        <w:gridCol w:w="1384"/>
        <w:gridCol w:w="851"/>
        <w:gridCol w:w="1559"/>
        <w:gridCol w:w="26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640" w:type="dxa"/>
            <w:gridSpan w:val="7"/>
          </w:tcPr>
          <w:p>
            <w:pPr>
              <w:jc w:val="left"/>
              <w:rPr>
                <w:rFonts w:ascii="黑体" w:eastAsia="黑体"/>
              </w:rPr>
            </w:pPr>
          </w:p>
          <w:p>
            <w:pPr>
              <w:jc w:val="left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其它主要研究人员:</w:t>
            </w:r>
            <w:r>
              <w:rPr>
                <w:rFonts w:hint="eastAsia" w:ascii="宋体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姓  名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年龄</w:t>
            </w:r>
          </w:p>
        </w:tc>
        <w:tc>
          <w:tcPr>
            <w:tcW w:w="1384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职务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学历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在项目中分担的任务</w:t>
            </w: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所  在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单  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540" w:type="dxa"/>
          </w:tcPr>
          <w:p>
            <w:pPr>
              <w:rPr>
                <w:rFonts w:ascii="宋体"/>
              </w:rPr>
            </w:pPr>
          </w:p>
        </w:tc>
        <w:tc>
          <w:tcPr>
            <w:tcW w:w="540" w:type="dxa"/>
          </w:tcPr>
          <w:p>
            <w:pPr>
              <w:rPr>
                <w:rFonts w:ascii="宋体"/>
              </w:rPr>
            </w:pPr>
          </w:p>
        </w:tc>
        <w:tc>
          <w:tcPr>
            <w:tcW w:w="1384" w:type="dxa"/>
          </w:tcPr>
          <w:p>
            <w:pPr>
              <w:rPr>
                <w:rFonts w:ascii="宋体"/>
              </w:rPr>
            </w:pPr>
          </w:p>
        </w:tc>
        <w:tc>
          <w:tcPr>
            <w:tcW w:w="851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/>
              </w:rPr>
            </w:pPr>
          </w:p>
        </w:tc>
        <w:tc>
          <w:tcPr>
            <w:tcW w:w="2686" w:type="dxa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540" w:type="dxa"/>
          </w:tcPr>
          <w:p>
            <w:pPr>
              <w:rPr>
                <w:rFonts w:ascii="宋体"/>
              </w:rPr>
            </w:pPr>
          </w:p>
        </w:tc>
        <w:tc>
          <w:tcPr>
            <w:tcW w:w="540" w:type="dxa"/>
          </w:tcPr>
          <w:p>
            <w:pPr>
              <w:rPr>
                <w:rFonts w:ascii="宋体"/>
              </w:rPr>
            </w:pPr>
          </w:p>
        </w:tc>
        <w:tc>
          <w:tcPr>
            <w:tcW w:w="1384" w:type="dxa"/>
          </w:tcPr>
          <w:p>
            <w:pPr>
              <w:rPr>
                <w:rFonts w:ascii="宋体"/>
              </w:rPr>
            </w:pPr>
          </w:p>
        </w:tc>
        <w:tc>
          <w:tcPr>
            <w:tcW w:w="851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/>
              </w:rPr>
            </w:pPr>
          </w:p>
        </w:tc>
        <w:tc>
          <w:tcPr>
            <w:tcW w:w="2686" w:type="dxa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540" w:type="dxa"/>
          </w:tcPr>
          <w:p>
            <w:pPr>
              <w:rPr>
                <w:rFonts w:ascii="宋体"/>
              </w:rPr>
            </w:pPr>
          </w:p>
        </w:tc>
        <w:tc>
          <w:tcPr>
            <w:tcW w:w="540" w:type="dxa"/>
          </w:tcPr>
          <w:p>
            <w:pPr>
              <w:rPr>
                <w:rFonts w:ascii="宋体"/>
              </w:rPr>
            </w:pPr>
          </w:p>
        </w:tc>
        <w:tc>
          <w:tcPr>
            <w:tcW w:w="1384" w:type="dxa"/>
          </w:tcPr>
          <w:p>
            <w:pPr>
              <w:rPr>
                <w:rFonts w:ascii="宋体"/>
              </w:rPr>
            </w:pPr>
          </w:p>
        </w:tc>
        <w:tc>
          <w:tcPr>
            <w:tcW w:w="851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/>
              </w:rPr>
            </w:pPr>
          </w:p>
        </w:tc>
        <w:tc>
          <w:tcPr>
            <w:tcW w:w="2686" w:type="dxa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540" w:type="dxa"/>
          </w:tcPr>
          <w:p>
            <w:pPr>
              <w:rPr>
                <w:rFonts w:ascii="宋体"/>
              </w:rPr>
            </w:pPr>
          </w:p>
        </w:tc>
        <w:tc>
          <w:tcPr>
            <w:tcW w:w="540" w:type="dxa"/>
          </w:tcPr>
          <w:p>
            <w:pPr>
              <w:rPr>
                <w:rFonts w:ascii="宋体"/>
              </w:rPr>
            </w:pPr>
          </w:p>
        </w:tc>
        <w:tc>
          <w:tcPr>
            <w:tcW w:w="1384" w:type="dxa"/>
          </w:tcPr>
          <w:p>
            <w:pPr>
              <w:rPr>
                <w:rFonts w:ascii="宋体"/>
              </w:rPr>
            </w:pPr>
          </w:p>
        </w:tc>
        <w:tc>
          <w:tcPr>
            <w:tcW w:w="851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/>
              </w:rPr>
            </w:pPr>
          </w:p>
        </w:tc>
        <w:tc>
          <w:tcPr>
            <w:tcW w:w="2686" w:type="dxa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540" w:type="dxa"/>
          </w:tcPr>
          <w:p>
            <w:pPr>
              <w:rPr>
                <w:rFonts w:ascii="宋体"/>
              </w:rPr>
            </w:pPr>
          </w:p>
        </w:tc>
        <w:tc>
          <w:tcPr>
            <w:tcW w:w="540" w:type="dxa"/>
          </w:tcPr>
          <w:p>
            <w:pPr>
              <w:rPr>
                <w:rFonts w:ascii="宋体"/>
              </w:rPr>
            </w:pPr>
          </w:p>
        </w:tc>
        <w:tc>
          <w:tcPr>
            <w:tcW w:w="1384" w:type="dxa"/>
          </w:tcPr>
          <w:p>
            <w:pPr>
              <w:rPr>
                <w:rFonts w:ascii="宋体"/>
              </w:rPr>
            </w:pPr>
          </w:p>
        </w:tc>
        <w:tc>
          <w:tcPr>
            <w:tcW w:w="851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/>
              </w:rPr>
            </w:pPr>
          </w:p>
        </w:tc>
        <w:tc>
          <w:tcPr>
            <w:tcW w:w="2686" w:type="dxa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540" w:type="dxa"/>
          </w:tcPr>
          <w:p>
            <w:pPr>
              <w:rPr>
                <w:rFonts w:ascii="宋体"/>
              </w:rPr>
            </w:pPr>
          </w:p>
        </w:tc>
        <w:tc>
          <w:tcPr>
            <w:tcW w:w="540" w:type="dxa"/>
          </w:tcPr>
          <w:p>
            <w:pPr>
              <w:rPr>
                <w:rFonts w:ascii="宋体"/>
              </w:rPr>
            </w:pPr>
          </w:p>
        </w:tc>
        <w:tc>
          <w:tcPr>
            <w:tcW w:w="1384" w:type="dxa"/>
          </w:tcPr>
          <w:p>
            <w:pPr>
              <w:rPr>
                <w:rFonts w:ascii="宋体"/>
              </w:rPr>
            </w:pPr>
          </w:p>
        </w:tc>
        <w:tc>
          <w:tcPr>
            <w:tcW w:w="851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/>
              </w:rPr>
            </w:pPr>
          </w:p>
        </w:tc>
        <w:tc>
          <w:tcPr>
            <w:tcW w:w="2686" w:type="dxa"/>
          </w:tcPr>
          <w:p>
            <w:pPr>
              <w:rPr>
                <w:rFonts w:ascii="宋体"/>
              </w:rPr>
            </w:pPr>
          </w:p>
        </w:tc>
      </w:tr>
    </w:tbl>
    <w:p>
      <w:pPr>
        <w:jc w:val="left"/>
        <w:rPr>
          <w:rFonts w:eastAsia="黑体"/>
          <w:sz w:val="30"/>
        </w:rPr>
      </w:pPr>
    </w:p>
    <w:p>
      <w:pPr>
        <w:jc w:val="left"/>
        <w:rPr>
          <w:rFonts w:eastAsia="黑体"/>
          <w:sz w:val="30"/>
        </w:rPr>
      </w:pPr>
    </w:p>
    <w:p>
      <w:pPr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课 题 研 究 资 金 预 算 表</w:t>
      </w:r>
    </w:p>
    <w:p>
      <w:pPr>
        <w:jc w:val="center"/>
        <w:rPr>
          <w:rFonts w:ascii="黑体" w:eastAsia="黑体"/>
        </w:rPr>
      </w:pPr>
      <w:r>
        <w:rPr>
          <w:rFonts w:hint="eastAsia" w:ascii="黑体" w:eastAsia="黑体"/>
          <w:sz w:val="18"/>
        </w:rPr>
        <w:t xml:space="preserve">                                                                                </w:t>
      </w:r>
      <w:r>
        <w:rPr>
          <w:rFonts w:hint="eastAsia" w:ascii="黑体" w:eastAsia="黑体"/>
        </w:rPr>
        <w:t>单位：万元</w:t>
      </w:r>
    </w:p>
    <w:tbl>
      <w:tblPr>
        <w:tblStyle w:val="10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800"/>
        <w:gridCol w:w="48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eastAsia="黑体"/>
              </w:rPr>
            </w:pPr>
          </w:p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支  出  科  目</w:t>
            </w:r>
          </w:p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经  费  额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备</w:t>
            </w:r>
            <w:r>
              <w:rPr>
                <w:rFonts w:eastAsia="黑体"/>
              </w:rPr>
              <w:t xml:space="preserve">            </w:t>
            </w:r>
            <w:r>
              <w:rPr>
                <w:rFonts w:hint="eastAsia" w:eastAsia="黑体"/>
              </w:rPr>
              <w:t>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合  计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宋体" w:eastAsia="黑体"/>
              </w:rPr>
            </w:pP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调查数据、资料费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宋体" w:eastAsia="黑体"/>
              </w:rPr>
            </w:pPr>
          </w:p>
        </w:tc>
        <w:tc>
          <w:tcPr>
            <w:tcW w:w="4860" w:type="dxa"/>
            <w:vAlign w:val="center"/>
          </w:tcPr>
          <w:p>
            <w:pPr>
              <w:rPr>
                <w:rFonts w:ascii="宋体"/>
                <w:sz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咨询论证、会议费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宋体" w:eastAsia="黑体"/>
              </w:rPr>
            </w:pP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ascii="宋体"/>
                <w:sz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国内调研差旅费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宋体" w:eastAsia="黑体"/>
              </w:rPr>
            </w:pP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ascii="宋体"/>
                <w:sz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资料文印费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宋体" w:eastAsia="黑体"/>
              </w:rPr>
            </w:pP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ascii="宋体"/>
                <w:sz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设备使用费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宋体" w:eastAsia="黑体"/>
              </w:rPr>
            </w:pP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ascii="宋体"/>
                <w:sz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其它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宋体" w:eastAsia="黑体"/>
              </w:rPr>
            </w:pPr>
          </w:p>
        </w:tc>
        <w:tc>
          <w:tcPr>
            <w:tcW w:w="4860" w:type="dxa"/>
            <w:vAlign w:val="center"/>
          </w:tcPr>
          <w:p>
            <w:pPr>
              <w:rPr>
                <w:rFonts w:ascii="宋体"/>
                <w:sz w:val="15"/>
              </w:rPr>
            </w:pPr>
          </w:p>
        </w:tc>
      </w:tr>
    </w:tbl>
    <w:p>
      <w:pPr>
        <w:rPr>
          <w:rFonts w:eastAsia="黑体"/>
          <w:b/>
          <w:sz w:val="24"/>
        </w:rPr>
      </w:pPr>
      <w:r>
        <w:rPr>
          <w:rFonts w:hint="eastAsia" w:eastAsia="黑体"/>
          <w:b/>
          <w:sz w:val="24"/>
        </w:rPr>
        <w:t>课题研究经费开支范围及有关规定:</w:t>
      </w:r>
    </w:p>
    <w:p>
      <w:pPr>
        <w:numPr>
          <w:ilvl w:val="0"/>
          <w:numId w:val="1"/>
        </w:numPr>
        <w:rPr>
          <w:rFonts w:ascii="黑体" w:eastAsia="黑体"/>
        </w:rPr>
      </w:pPr>
      <w:r>
        <w:rPr>
          <w:rFonts w:hint="eastAsia" w:ascii="黑体" w:eastAsia="黑体"/>
        </w:rPr>
        <w:t>经费开支范围</w:t>
      </w:r>
      <w:r>
        <w:rPr>
          <w:rFonts w:ascii="黑体" w:eastAsia="黑体"/>
        </w:rPr>
        <w:t>:</w:t>
      </w:r>
      <w:r>
        <w:rPr>
          <w:rFonts w:hint="eastAsia" w:ascii="黑体" w:eastAsia="黑体"/>
        </w:rPr>
        <w:t>（1）国内调研差旅费；（2）为研究工作服务的图书资料费和翻译费等；（3）研究资料文印费；（4）计算机机时费；（5）专家咨询费和技术论证费等；（6）必需的会议费等；（7）直接为研究工作服务的其它费用；</w:t>
      </w:r>
    </w:p>
    <w:p>
      <w:pPr>
        <w:numPr>
          <w:ilvl w:val="0"/>
          <w:numId w:val="1"/>
        </w:numPr>
        <w:rPr>
          <w:rFonts w:ascii="黑体" w:eastAsia="黑体"/>
        </w:rPr>
      </w:pPr>
      <w:r>
        <w:rPr>
          <w:rFonts w:hint="eastAsia" w:ascii="黑体" w:eastAsia="黑体"/>
        </w:rPr>
        <w:t>课题经费不得用于工资、福利、基本建设和购置固定资产等；</w:t>
      </w:r>
    </w:p>
    <w:p>
      <w:pPr>
        <w:jc w:val="center"/>
        <w:rPr>
          <w:rFonts w:ascii="宋体"/>
        </w:rPr>
      </w:pPr>
    </w:p>
    <w:p>
      <w:pPr>
        <w:spacing w:line="480" w:lineRule="auto"/>
        <w:ind w:firstLine="300"/>
        <w:jc w:val="center"/>
        <w:rPr>
          <w:rFonts w:ascii="黑体" w:eastAsia="黑体"/>
          <w:sz w:val="32"/>
        </w:rPr>
      </w:pPr>
    </w:p>
    <w:p>
      <w:pPr>
        <w:spacing w:line="480" w:lineRule="auto"/>
        <w:ind w:firstLine="30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立  题  依  据</w:t>
      </w:r>
    </w:p>
    <w:tbl>
      <w:tblPr>
        <w:tblStyle w:val="10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0" w:hRule="atLeast"/>
        </w:trPr>
        <w:tc>
          <w:tcPr>
            <w:tcW w:w="8640" w:type="dxa"/>
          </w:tcPr>
          <w:p>
            <w:pPr>
              <w:pStyle w:val="2"/>
              <w:ind w:firstLine="420"/>
              <w:rPr>
                <w:rFonts w:ascii="黑体" w:eastAsia="黑体"/>
                <w:b w:val="0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sz w:val="21"/>
                <w:szCs w:val="21"/>
              </w:rPr>
              <w:t>说明立题的背景，阐述课题研究对促进我市经济社会等领域发展的重要意义，以及为有关决策提供依据的重要作用：</w:t>
            </w:r>
          </w:p>
          <w:p>
            <w:pPr>
              <w:pStyle w:val="2"/>
              <w:ind w:firstLine="420"/>
              <w:rPr>
                <w:rFonts w:ascii="黑体" w:eastAsia="黑体"/>
                <w:b w:val="0"/>
                <w:sz w:val="21"/>
                <w:szCs w:val="21"/>
              </w:rPr>
            </w:pPr>
          </w:p>
        </w:tc>
      </w:tr>
    </w:tbl>
    <w:p>
      <w:pPr>
        <w:jc w:val="center"/>
        <w:rPr>
          <w:rFonts w:eastAsia="黑体"/>
          <w:sz w:val="24"/>
        </w:rPr>
      </w:pPr>
    </w:p>
    <w:p>
      <w:pPr>
        <w:spacing w:line="480" w:lineRule="auto"/>
        <w:ind w:firstLine="30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研究目标、内容和预期成果</w:t>
      </w:r>
    </w:p>
    <w:tbl>
      <w:tblPr>
        <w:tblStyle w:val="10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0" w:hRule="atLeast"/>
        </w:trPr>
        <w:tc>
          <w:tcPr>
            <w:tcW w:w="8640" w:type="dxa"/>
          </w:tcPr>
          <w:p>
            <w:pPr>
              <w:pStyle w:val="8"/>
              <w:ind w:firstLine="435"/>
              <w:rPr>
                <w:rFonts w:eastAsia="黑体"/>
                <w:b w:val="0"/>
                <w:sz w:val="21"/>
              </w:rPr>
            </w:pPr>
            <w:r>
              <w:rPr>
                <w:rFonts w:hint="eastAsia" w:eastAsia="黑体"/>
                <w:b w:val="0"/>
                <w:sz w:val="21"/>
              </w:rPr>
              <w:t>说明研究要达到的目标；论述研究目标的可行性；说明研究具体内容范围，以及达到研究目标需解决的关键点和主要问题；说明课题研究的特殊性、创新性，以及研究成果的实际运用价值：</w:t>
            </w:r>
          </w:p>
          <w:p>
            <w:pPr>
              <w:pStyle w:val="8"/>
              <w:ind w:firstLine="435"/>
              <w:rPr>
                <w:rFonts w:eastAsia="黑体"/>
                <w:b w:val="0"/>
                <w:sz w:val="21"/>
              </w:rPr>
            </w:pPr>
          </w:p>
          <w:p>
            <w:pPr>
              <w:spacing w:line="300" w:lineRule="auto"/>
              <w:ind w:right="74" w:firstLine="435"/>
              <w:jc w:val="left"/>
              <w:rPr>
                <w:strike/>
              </w:rPr>
            </w:pPr>
          </w:p>
        </w:tc>
      </w:tr>
    </w:tbl>
    <w:p>
      <w:pPr>
        <w:spacing w:line="480" w:lineRule="auto"/>
        <w:ind w:firstLine="30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拟采取的研究方法和技术路线</w:t>
      </w:r>
    </w:p>
    <w:tbl>
      <w:tblPr>
        <w:tblStyle w:val="10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0" w:hRule="atLeast"/>
        </w:trPr>
        <w:tc>
          <w:tcPr>
            <w:tcW w:w="8640" w:type="dxa"/>
          </w:tcPr>
          <w:p>
            <w:pPr>
              <w:ind w:right="71"/>
              <w:jc w:val="left"/>
              <w:rPr>
                <w:rFonts w:eastAsia="黑体"/>
              </w:rPr>
            </w:pPr>
            <w:r>
              <w:rPr>
                <w:rFonts w:hint="eastAsia" w:eastAsia="黑体"/>
              </w:rPr>
              <w:t xml:space="preserve">    说明研究拟采取的方法、技术路线、研究步骤；说明研究方法和技术路线的科学性、先进性及其对本研究项目的适用性：</w:t>
            </w:r>
          </w:p>
          <w:p>
            <w:pPr>
              <w:ind w:left="432" w:right="71"/>
              <w:jc w:val="left"/>
            </w:pPr>
          </w:p>
          <w:p>
            <w:pPr>
              <w:ind w:right="71" w:firstLine="420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jc w:val="center"/>
      </w:pPr>
    </w:p>
    <w:p>
      <w:pPr>
        <w:spacing w:line="480" w:lineRule="auto"/>
        <w:ind w:firstLine="30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现有工作基础和条件</w:t>
      </w:r>
    </w:p>
    <w:tbl>
      <w:tblPr>
        <w:tblStyle w:val="10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0" w:hRule="atLeast"/>
        </w:trPr>
        <w:tc>
          <w:tcPr>
            <w:tcW w:w="8640" w:type="dxa"/>
          </w:tcPr>
          <w:p>
            <w:pPr>
              <w:ind w:right="71"/>
              <w:jc w:val="left"/>
              <w:rPr>
                <w:rFonts w:eastAsia="黑体"/>
              </w:rPr>
            </w:pPr>
            <w:r>
              <w:rPr>
                <w:rFonts w:hint="eastAsia" w:eastAsia="黑体"/>
              </w:rPr>
              <w:t xml:space="preserve">    说明研究者的知识结构和研究经验对研究项目需要的适应程度，有关信息和背景材料的拥有程度，以往研究和已有成果对项目的适应性，信息和资料的收集、加工处理能力，管理水平和内外部协调、协作能力，经费预算的合理性，时间与人力投入的合理性和可行性；承担单位（或协作单位）已具备的条件和优势：</w:t>
            </w:r>
          </w:p>
          <w:p>
            <w:pPr>
              <w:ind w:right="74" w:firstLine="425"/>
              <w:jc w:val="left"/>
              <w:rPr>
                <w:rFonts w:eastAsia="黑体"/>
              </w:rPr>
            </w:pPr>
          </w:p>
          <w:p>
            <w:pPr>
              <w:ind w:right="74" w:firstLine="425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ind w:right="74" w:firstLine="425"/>
              <w:jc w:val="left"/>
              <w:rPr>
                <w:rFonts w:eastAsia="黑体"/>
                <w:b/>
              </w:rPr>
            </w:pPr>
          </w:p>
        </w:tc>
      </w:tr>
    </w:tbl>
    <w:p>
      <w:pPr>
        <w:rPr>
          <w:rFonts w:ascii="宋体"/>
          <w:sz w:val="24"/>
        </w:rPr>
      </w:pPr>
    </w:p>
    <w:p>
      <w:pPr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项 目 工 作 进 度 安 排</w:t>
      </w:r>
    </w:p>
    <w:p>
      <w:pPr>
        <w:jc w:val="center"/>
      </w:pPr>
    </w:p>
    <w:tbl>
      <w:tblPr>
        <w:tblStyle w:val="10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64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eastAsia="黑体"/>
              </w:rPr>
            </w:pPr>
          </w:p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工作进度年月</w:t>
            </w:r>
          </w:p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6480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主要工作内容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1" w:hRule="atLeast"/>
        </w:trPr>
        <w:tc>
          <w:tcPr>
            <w:tcW w:w="2160" w:type="dxa"/>
          </w:tcPr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</w:tc>
        <w:tc>
          <w:tcPr>
            <w:tcW w:w="6480" w:type="dxa"/>
          </w:tcPr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  <w:r>
              <w:rPr>
                <w:rFonts w:hint="eastAsia" w:eastAsia="黑体"/>
              </w:rPr>
              <w:t xml:space="preserve">                           </w:t>
            </w:r>
          </w:p>
        </w:tc>
      </w:tr>
    </w:tbl>
    <w:p/>
    <w:p>
      <w:pPr>
        <w:jc w:val="center"/>
        <w:rPr>
          <w:rFonts w:eastAsia="黑体"/>
        </w:rPr>
      </w:pPr>
      <w:r>
        <w:rPr>
          <w:rFonts w:hint="eastAsia" w:eastAsia="黑体"/>
          <w:sz w:val="32"/>
        </w:rPr>
        <w:t>单  位  意  见</w:t>
      </w:r>
    </w:p>
    <w:p>
      <w:pPr>
        <w:jc w:val="center"/>
        <w:rPr>
          <w:rFonts w:eastAsia="黑体"/>
        </w:rPr>
      </w:pPr>
    </w:p>
    <w:tbl>
      <w:tblPr>
        <w:tblStyle w:val="10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7" w:hRule="atLeast"/>
        </w:trPr>
        <w:tc>
          <w:tcPr>
            <w:tcW w:w="8640" w:type="dxa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rFonts w:eastAsia="黑体"/>
              </w:rPr>
            </w:pPr>
            <w:r>
              <w:rPr>
                <w:rFonts w:hint="eastAsia" w:eastAsia="黑体"/>
              </w:rPr>
              <w:t xml:space="preserve">    单位负责人（签名）：                   </w:t>
            </w:r>
            <w:r>
              <w:rPr>
                <w:rFonts w:eastAsia="黑体"/>
              </w:rPr>
              <w:t>20</w:t>
            </w:r>
            <w:r>
              <w:rPr>
                <w:rFonts w:hint="eastAsia" w:eastAsia="黑体"/>
              </w:rPr>
              <w:t>23 年  月  日  单位盖章</w:t>
            </w:r>
          </w:p>
        </w:tc>
      </w:tr>
    </w:tbl>
    <w:p>
      <w:pPr>
        <w:rPr>
          <w:rFonts w:ascii="楷体" w:hAnsi="楷体" w:eastAsia="楷体" w:cs="楷体"/>
          <w:b/>
          <w:bCs/>
          <w:color w:val="333333"/>
          <w:sz w:val="28"/>
          <w:szCs w:val="28"/>
        </w:rPr>
      </w:pPr>
    </w:p>
    <w:sectPr>
      <w:footerReference r:id="rId6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7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9</w: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singleLevel"/>
    <w:tmpl w:val="0000000B"/>
    <w:lvl w:ilvl="0" w:tentative="0">
      <w:start w:val="1"/>
      <w:numFmt w:val="japaneseCounting"/>
      <w:lvlText w:val="(%1)"/>
      <w:lvlJc w:val="left"/>
      <w:pPr>
        <w:tabs>
          <w:tab w:val="left" w:pos="420"/>
        </w:tabs>
        <w:ind w:left="42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wNzljZmM3OGZmNWYyN2FkMzYzNzY0MDdmNGY1ZjUifQ=="/>
  </w:docVars>
  <w:rsids>
    <w:rsidRoot w:val="1F2260ED"/>
    <w:rsid w:val="00810089"/>
    <w:rsid w:val="00844493"/>
    <w:rsid w:val="008702C0"/>
    <w:rsid w:val="01BB7833"/>
    <w:rsid w:val="05BE263C"/>
    <w:rsid w:val="0A4F60F9"/>
    <w:rsid w:val="113D2012"/>
    <w:rsid w:val="14263231"/>
    <w:rsid w:val="19AC5F87"/>
    <w:rsid w:val="1F2260ED"/>
    <w:rsid w:val="21D075C8"/>
    <w:rsid w:val="263F63D5"/>
    <w:rsid w:val="41D50B1A"/>
    <w:rsid w:val="469A4FCC"/>
    <w:rsid w:val="4A2B43F6"/>
    <w:rsid w:val="4BC56106"/>
    <w:rsid w:val="4E037EE6"/>
    <w:rsid w:val="4F8C3B89"/>
    <w:rsid w:val="51BD1D70"/>
    <w:rsid w:val="64925DA9"/>
    <w:rsid w:val="761D3EB3"/>
    <w:rsid w:val="7CC1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ind w:right="71"/>
      <w:jc w:val="left"/>
    </w:pPr>
    <w:rPr>
      <w:b/>
      <w:sz w:val="18"/>
    </w:rPr>
  </w:style>
  <w:style w:type="paragraph" w:styleId="4">
    <w:name w:val="Plain Text"/>
    <w:basedOn w:val="1"/>
    <w:autoRedefine/>
    <w:qFormat/>
    <w:uiPriority w:val="99"/>
    <w:rPr>
      <w:rFonts w:ascii="宋体" w:hAnsi="Courier New" w:cs="Courier New"/>
      <w:szCs w:val="21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Body Text Indent 3"/>
    <w:basedOn w:val="1"/>
    <w:autoRedefine/>
    <w:qFormat/>
    <w:uiPriority w:val="0"/>
    <w:pPr>
      <w:ind w:firstLine="360"/>
    </w:pPr>
    <w:rPr>
      <w:rFonts w:ascii="黑体" w:eastAsia="黑体"/>
    </w:rPr>
  </w:style>
  <w:style w:type="paragraph" w:styleId="8">
    <w:name w:val="Body Text 2"/>
    <w:basedOn w:val="1"/>
    <w:autoRedefine/>
    <w:qFormat/>
    <w:uiPriority w:val="0"/>
    <w:pPr>
      <w:ind w:right="71"/>
      <w:jc w:val="left"/>
    </w:pPr>
    <w:rPr>
      <w:b/>
      <w:sz w:val="18"/>
    </w:rPr>
  </w:style>
  <w:style w:type="paragraph" w:styleId="9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page number"/>
    <w:basedOn w:val="11"/>
    <w:autoRedefine/>
    <w:qFormat/>
    <w:uiPriority w:val="0"/>
  </w:style>
  <w:style w:type="character" w:styleId="13">
    <w:name w:val="Emphasis"/>
    <w:basedOn w:val="11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875</Words>
  <Characters>4994</Characters>
  <Lines>41</Lines>
  <Paragraphs>11</Paragraphs>
  <TotalTime>15</TotalTime>
  <ScaleCrop>false</ScaleCrop>
  <LinksUpToDate>false</LinksUpToDate>
  <CharactersWithSpaces>5858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2023-04-18T03:39:00Z</dcterms:created>
  <dc:creator>过桥米线</dc:creator>
  <cp:lastModifiedBy>Administrator</cp:lastModifiedBy>
  <cp:lastPrinted>2023-04-19T01:18:00Z</cp:lastPrinted>
  <dcterms:modified xsi:type="dcterms:W3CDTF">2024-04-24T02:08:58Z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06F22751F1AB45E988BFF0E69371EF25_13</vt:lpwstr>
  </property>
</Properties>
</file>